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6B" w:rsidRDefault="008A676B" w:rsidP="008A676B">
      <w:pPr>
        <w:jc w:val="center"/>
      </w:pPr>
      <w:bookmarkStart w:id="0" w:name="_GoBack"/>
      <w:bookmarkEnd w:id="0"/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A54E3D" w:rsidP="008A676B">
      <w:pPr>
        <w:jc w:val="center"/>
      </w:pPr>
      <w:r>
        <w:t>Statistical Significance</w:t>
      </w:r>
    </w:p>
    <w:p w:rsidR="008A676B" w:rsidRDefault="00A54E3D" w:rsidP="008A676B">
      <w:pPr>
        <w:jc w:val="center"/>
      </w:pPr>
      <w:r>
        <w:t>Name</w:t>
      </w:r>
    </w:p>
    <w:p w:rsidR="008A676B" w:rsidRDefault="00A54E3D" w:rsidP="008A676B">
      <w:pPr>
        <w:jc w:val="center"/>
      </w:pPr>
      <w:r>
        <w:t>Institution</w:t>
      </w: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8A676B" w:rsidRDefault="00A54E3D" w:rsidP="008A676B">
      <w:pPr>
        <w:jc w:val="center"/>
      </w:pPr>
      <w:r>
        <w:t>Independent Samples T-test</w:t>
      </w:r>
    </w:p>
    <w:p w:rsidR="0066507C" w:rsidRDefault="00A54E3D" w:rsidP="008A676B">
      <w:pPr>
        <w:jc w:val="center"/>
      </w:pPr>
      <w:r>
        <w:t xml:space="preserve">Name </w:t>
      </w:r>
    </w:p>
    <w:p w:rsidR="0066507C" w:rsidRDefault="00A54E3D" w:rsidP="008A676B">
      <w:pPr>
        <w:jc w:val="center"/>
      </w:pPr>
      <w:r>
        <w:t xml:space="preserve">Institution </w:t>
      </w: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66507C" w:rsidRDefault="0066507C" w:rsidP="008A676B">
      <w:pPr>
        <w:jc w:val="center"/>
      </w:pPr>
    </w:p>
    <w:p w:rsidR="00781E92" w:rsidRDefault="00A54E3D" w:rsidP="008A676B">
      <w:pPr>
        <w:spacing w:line="480" w:lineRule="auto"/>
        <w:ind w:firstLine="720"/>
        <w:jc w:val="both"/>
      </w:pPr>
      <w:r>
        <w:lastRenderedPageBreak/>
        <w:t xml:space="preserve">The independent variable is the treatment approach which is either psychoanalysis and cognitive behavioral therapy. The dependent variable is the depression score. </w:t>
      </w:r>
      <w:r w:rsidR="008A676B">
        <w:t>Therefore,</w:t>
      </w:r>
      <w:r>
        <w:t xml:space="preserve"> in this context, it is possible to investigate whether there is a difference in d</w:t>
      </w:r>
      <w:r>
        <w:t xml:space="preserve">epression scores between the treatment regimen that have been adopted.  Thus, the independent samples t-test is the most efficient test that defines individual background education, presenting a more elaborate learning environment. </w:t>
      </w:r>
    </w:p>
    <w:p w:rsidR="00A07368" w:rsidRPr="00A07368" w:rsidRDefault="00A54E3D" w:rsidP="008A676B">
      <w:pPr>
        <w:spacing w:line="480" w:lineRule="auto"/>
        <w:ind w:firstLine="720"/>
        <w:jc w:val="both"/>
      </w:pPr>
      <w:r>
        <w:t>The group statistics sh</w:t>
      </w:r>
      <w:r>
        <w:t xml:space="preserve">ow a difference in the mean depression score, with the </w:t>
      </w:r>
      <w:r w:rsidR="008A676B">
        <w:t>psychoanalysis</w:t>
      </w:r>
      <w:r>
        <w:t xml:space="preserve"> treatment method showing the highest average depression score of 16.27 (SD</w:t>
      </w:r>
      <w:r>
        <w:rPr>
          <w:rFonts w:cs="Times New Roman"/>
        </w:rPr>
        <w:t>±</w:t>
      </w:r>
      <w:r>
        <w:t>0.853) while CBT had an average of 12.47 SD</w:t>
      </w:r>
      <w:r>
        <w:rPr>
          <w:rFonts w:cs="Times New Roman"/>
        </w:rPr>
        <w:t>±</w:t>
      </w:r>
      <w:r>
        <w:t>0.542).</w:t>
      </w:r>
    </w:p>
    <w:tbl>
      <w:tblPr>
        <w:tblW w:w="9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2456"/>
        <w:gridCol w:w="1028"/>
        <w:gridCol w:w="1028"/>
        <w:gridCol w:w="1473"/>
        <w:gridCol w:w="1473"/>
      </w:tblGrid>
      <w:tr w:rsidR="00A05FD5">
        <w:trPr>
          <w:cantSplit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368" w:rsidRPr="00A07368" w:rsidRDefault="00A54E3D" w:rsidP="00A07368">
            <w:r w:rsidRPr="00A07368">
              <w:rPr>
                <w:i/>
                <w:iCs/>
              </w:rPr>
              <w:t>Group Statistics</w:t>
            </w:r>
          </w:p>
        </w:tc>
      </w:tr>
      <w:tr w:rsidR="00A05FD5">
        <w:trPr>
          <w:cantSplit/>
        </w:trPr>
        <w:tc>
          <w:tcPr>
            <w:tcW w:w="1949" w:type="dxa"/>
          </w:tcPr>
          <w:p w:rsidR="00A07368" w:rsidRPr="00A07368" w:rsidRDefault="00A07368" w:rsidP="00A07368"/>
        </w:tc>
        <w:tc>
          <w:tcPr>
            <w:tcW w:w="2455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A54E3D" w:rsidP="00A07368">
            <w:r w:rsidRPr="00A07368">
              <w:t>Type of Therapy</w:t>
            </w:r>
          </w:p>
        </w:tc>
        <w:tc>
          <w:tcPr>
            <w:tcW w:w="102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A54E3D" w:rsidP="00A07368">
            <w:r w:rsidRPr="00A07368">
              <w:t>N</w:t>
            </w:r>
          </w:p>
        </w:tc>
        <w:tc>
          <w:tcPr>
            <w:tcW w:w="102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A54E3D" w:rsidP="00A07368">
            <w:r w:rsidRPr="00A07368">
              <w:t>Mean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A54E3D" w:rsidP="00A07368">
            <w:r w:rsidRPr="00A07368">
              <w:t>Std. Deviation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A54E3D" w:rsidP="00A07368">
            <w:r w:rsidRPr="00A07368">
              <w:t>St</w:t>
            </w:r>
            <w:r w:rsidRPr="00A07368">
              <w:t>d. Error Mean</w:t>
            </w:r>
          </w:p>
        </w:tc>
      </w:tr>
      <w:tr w:rsidR="00A05FD5">
        <w:trPr>
          <w:cantSplit/>
        </w:trPr>
        <w:tc>
          <w:tcPr>
            <w:tcW w:w="19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Depression Score</w:t>
            </w:r>
          </w:p>
        </w:tc>
        <w:tc>
          <w:tcPr>
            <w:tcW w:w="24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 xml:space="preserve">CBT (Cognitive </w:t>
            </w:r>
            <w:r w:rsidR="008A676B" w:rsidRPr="00A07368">
              <w:t>Behavioural</w:t>
            </w:r>
            <w:r w:rsidRPr="00A07368">
              <w:t xml:space="preserve"> Therapy)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15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12.47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2.100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.542</w:t>
            </w:r>
          </w:p>
        </w:tc>
      </w:tr>
      <w:tr w:rsidR="00A05FD5">
        <w:trPr>
          <w:cantSplit/>
        </w:trPr>
        <w:tc>
          <w:tcPr>
            <w:tcW w:w="19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A07368" w:rsidRPr="00A07368" w:rsidRDefault="00A07368" w:rsidP="00A07368"/>
        </w:tc>
        <w:tc>
          <w:tcPr>
            <w:tcW w:w="245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Psychoanalysis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15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16.27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3.305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A54E3D" w:rsidP="00A07368">
            <w:r w:rsidRPr="00A07368">
              <w:t>.853</w:t>
            </w:r>
          </w:p>
        </w:tc>
      </w:tr>
    </w:tbl>
    <w:p w:rsidR="00A07368" w:rsidRDefault="00A07368" w:rsidP="00A07368"/>
    <w:p w:rsidR="00C02A31" w:rsidRDefault="00C02A31" w:rsidP="00A07368"/>
    <w:p w:rsidR="00C02A31" w:rsidRDefault="00C02A31" w:rsidP="00A07368"/>
    <w:p w:rsidR="00C02A31" w:rsidRPr="00A07368" w:rsidRDefault="00C02A31" w:rsidP="00A07368"/>
    <w:p w:rsidR="00A07368" w:rsidRDefault="00A54E3D" w:rsidP="00A07368">
      <w:r>
        <w:t>Independent samples t-test</w:t>
      </w:r>
    </w:p>
    <w:p w:rsidR="00A07368" w:rsidRDefault="00A54E3D" w:rsidP="008A676B">
      <w:pPr>
        <w:spacing w:line="480" w:lineRule="auto"/>
        <w:ind w:firstLine="720"/>
        <w:jc w:val="both"/>
      </w:pPr>
      <w:r>
        <w:t xml:space="preserve">An independent-samples t-test was conducted to investigate whether there is a difference in depression scores based on the treatment approach. The </w:t>
      </w:r>
      <w:r w:rsidR="008A676B">
        <w:t>findings</w:t>
      </w:r>
      <w:r>
        <w:t xml:space="preserve"> revealed a significant difference </w:t>
      </w:r>
      <w:r w:rsidR="008A676B">
        <w:t>between</w:t>
      </w:r>
      <w:r>
        <w:t xml:space="preserve"> the groups, t (28) =</w:t>
      </w:r>
      <w:r w:rsidR="008A676B" w:rsidRPr="008A676B">
        <w:t>-3.758, p = 0.001</w:t>
      </w:r>
      <w:r w:rsidR="008A676B">
        <w:t>.  the findings reveal sufficient evidence to conclude that depression score is different between psychoanalysis and cognitive behavioral therapy.</w:t>
      </w:r>
    </w:p>
    <w:p w:rsidR="008A676B" w:rsidRPr="00A07368" w:rsidRDefault="008A676B" w:rsidP="00A07368"/>
    <w:tbl>
      <w:tblPr>
        <w:tblW w:w="10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480"/>
        <w:gridCol w:w="887"/>
        <w:gridCol w:w="886"/>
        <w:gridCol w:w="617"/>
        <w:gridCol w:w="617"/>
        <w:gridCol w:w="886"/>
        <w:gridCol w:w="886"/>
        <w:gridCol w:w="886"/>
        <w:gridCol w:w="886"/>
        <w:gridCol w:w="888"/>
      </w:tblGrid>
      <w:tr w:rsidR="00A05FD5" w:rsidTr="00A07368">
        <w:trPr>
          <w:cantSplit/>
          <w:trHeight w:val="405"/>
        </w:trPr>
        <w:tc>
          <w:tcPr>
            <w:tcW w:w="100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i/>
                <w:iCs/>
                <w:sz w:val="18"/>
                <w:szCs w:val="18"/>
              </w:rPr>
              <w:t>Independent Samples Test</w:t>
            </w:r>
          </w:p>
        </w:tc>
      </w:tr>
      <w:tr w:rsidR="00A05FD5" w:rsidTr="00A07368">
        <w:trPr>
          <w:cantSplit/>
          <w:trHeight w:val="938"/>
        </w:trPr>
        <w:tc>
          <w:tcPr>
            <w:tcW w:w="2653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Levene's Test for Equality of Variances</w:t>
            </w:r>
          </w:p>
        </w:tc>
        <w:tc>
          <w:tcPr>
            <w:tcW w:w="5666" w:type="dxa"/>
            <w:gridSpan w:val="7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t-test for Equality of Means</w:t>
            </w:r>
          </w:p>
        </w:tc>
      </w:tr>
      <w:tr w:rsidR="00A05FD5" w:rsidTr="00A07368">
        <w:trPr>
          <w:cantSplit/>
          <w:trHeight w:val="949"/>
        </w:trPr>
        <w:tc>
          <w:tcPr>
            <w:tcW w:w="265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F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Sig.</w:t>
            </w:r>
          </w:p>
        </w:tc>
        <w:tc>
          <w:tcPr>
            <w:tcW w:w="61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t</w:t>
            </w:r>
          </w:p>
        </w:tc>
        <w:tc>
          <w:tcPr>
            <w:tcW w:w="61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df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 xml:space="preserve">Sig. </w:t>
            </w:r>
            <w:r w:rsidRPr="008A676B">
              <w:rPr>
                <w:sz w:val="18"/>
                <w:szCs w:val="18"/>
              </w:rPr>
              <w:t>(2-tailed)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Mean Difference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Std. Error Difference</w:t>
            </w:r>
          </w:p>
        </w:tc>
        <w:tc>
          <w:tcPr>
            <w:tcW w:w="1772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95% Confidence Interval of the Difference</w:t>
            </w:r>
          </w:p>
        </w:tc>
      </w:tr>
      <w:tr w:rsidR="00A05FD5" w:rsidTr="00A07368">
        <w:trPr>
          <w:cantSplit/>
          <w:trHeight w:val="426"/>
        </w:trPr>
        <w:tc>
          <w:tcPr>
            <w:tcW w:w="265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Lower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Upper</w:t>
            </w:r>
          </w:p>
        </w:tc>
      </w:tr>
      <w:tr w:rsidR="00A05FD5" w:rsidTr="00A07368">
        <w:trPr>
          <w:cantSplit/>
          <w:trHeight w:val="928"/>
        </w:trPr>
        <w:tc>
          <w:tcPr>
            <w:tcW w:w="1173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Depression Score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Equal variances assumed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1.068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.310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-3.758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.001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-3.800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1.011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-5.871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-1.729</w:t>
            </w:r>
          </w:p>
        </w:tc>
      </w:tr>
      <w:tr w:rsidR="00A05FD5" w:rsidTr="00A07368">
        <w:trPr>
          <w:cantSplit/>
          <w:trHeight w:val="960"/>
        </w:trPr>
        <w:tc>
          <w:tcPr>
            <w:tcW w:w="1173" w:type="dxa"/>
            <w:vMerge/>
            <w:tcBorders>
              <w:left w:val="nil"/>
              <w:right w:val="nil"/>
            </w:tcBorders>
            <w:shd w:val="clear" w:color="auto" w:fill="FFFFFF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Equal variances not assumed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-3.758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23.719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.001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-3.800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1.011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-5.888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A54E3D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-1.712</w:t>
            </w:r>
          </w:p>
        </w:tc>
      </w:tr>
    </w:tbl>
    <w:p w:rsidR="00A07368" w:rsidRPr="00A07368" w:rsidRDefault="00A07368" w:rsidP="00A07368"/>
    <w:p w:rsidR="00A07368" w:rsidRDefault="00A07368"/>
    <w:p w:rsidR="006D516F" w:rsidRDefault="006D516F"/>
    <w:p w:rsidR="006D516F" w:rsidRDefault="006D516F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6B5F89" w:rsidRDefault="006B5F89"/>
    <w:p w:rsidR="006B5F89" w:rsidRDefault="006B5F89"/>
    <w:p w:rsidR="006B5F89" w:rsidRDefault="006B5F89"/>
    <w:p w:rsidR="006B5F89" w:rsidRDefault="006B5F89"/>
    <w:p w:rsidR="006B5F89" w:rsidRDefault="006B5F89"/>
    <w:p w:rsidR="006B5F89" w:rsidRDefault="006B5F89"/>
    <w:p w:rsidR="006B5F89" w:rsidRDefault="006B5F89"/>
    <w:p w:rsidR="006B5F89" w:rsidRDefault="006B5F89"/>
    <w:p w:rsidR="006B5F89" w:rsidRDefault="006B5F89"/>
    <w:p w:rsidR="00C02A31" w:rsidRDefault="00C02A31"/>
    <w:p w:rsidR="00C02A31" w:rsidRDefault="00C02A31"/>
    <w:p w:rsidR="00C02A31" w:rsidRDefault="00A54E3D" w:rsidP="00C02A31">
      <w:pPr>
        <w:jc w:val="center"/>
      </w:pPr>
      <w:r>
        <w:lastRenderedPageBreak/>
        <w:t>References</w:t>
      </w:r>
    </w:p>
    <w:p w:rsidR="00C02A31" w:rsidRDefault="00A54E3D" w:rsidP="00C02A31">
      <w:pPr>
        <w:spacing w:line="480" w:lineRule="auto"/>
        <w:ind w:left="720" w:hanging="720"/>
      </w:pPr>
      <w:r w:rsidRPr="00C02A31">
        <w:t>Choudhary, R. (2018). Application of “independent t-test” by using SPSS for conducting physical education researches. </w:t>
      </w:r>
      <w:r w:rsidRPr="00C02A31">
        <w:rPr>
          <w:i/>
          <w:iCs/>
        </w:rPr>
        <w:t>Hypothesis</w:t>
      </w:r>
      <w:r w:rsidRPr="00C02A31">
        <w:t>, </w:t>
      </w:r>
      <w:r w:rsidRPr="00C02A31">
        <w:rPr>
          <w:i/>
          <w:iCs/>
        </w:rPr>
        <w:t>20</w:t>
      </w:r>
      <w:r w:rsidRPr="00C02A31">
        <w:t>(92), 99.</w:t>
      </w:r>
    </w:p>
    <w:p w:rsidR="00C02A31" w:rsidRDefault="00A54E3D" w:rsidP="00C02A31">
      <w:pPr>
        <w:spacing w:line="480" w:lineRule="auto"/>
        <w:ind w:left="720" w:hanging="720"/>
      </w:pPr>
      <w:r w:rsidRPr="00C02A31">
        <w:t xml:space="preserve">Mahmoudi, M. R., Maleki, M., &amp; Pak, A. (2018). </w:t>
      </w:r>
      <w:r w:rsidRPr="00C02A31">
        <w:t>Testing the equality of two independent regression models. </w:t>
      </w:r>
      <w:r w:rsidRPr="00C02A31">
        <w:rPr>
          <w:i/>
          <w:iCs/>
        </w:rPr>
        <w:t>Communications in Statistics-Theory and Methods</w:t>
      </w:r>
      <w:r w:rsidRPr="00C02A31">
        <w:t>, </w:t>
      </w:r>
      <w:r w:rsidRPr="00C02A31">
        <w:rPr>
          <w:i/>
          <w:iCs/>
        </w:rPr>
        <w:t>47</w:t>
      </w:r>
      <w:r w:rsidRPr="00C02A31">
        <w:t>(12), 2919-2926.</w:t>
      </w:r>
    </w:p>
    <w:p w:rsidR="00C02A31" w:rsidRDefault="00A54E3D" w:rsidP="00C02A31">
      <w:pPr>
        <w:spacing w:line="480" w:lineRule="auto"/>
        <w:ind w:left="720" w:hanging="720"/>
      </w:pPr>
      <w:r w:rsidRPr="00C02A31">
        <w:t>Ross, A., &amp; Willson, V. L. (2017). Independent samples T-test. In </w:t>
      </w:r>
      <w:r w:rsidRPr="00C02A31">
        <w:rPr>
          <w:i/>
          <w:iCs/>
        </w:rPr>
        <w:t>Basic and advanced statistical tests</w:t>
      </w:r>
      <w:r w:rsidRPr="00C02A31">
        <w:t> (pp. 13-16). Brill Sense.</w:t>
      </w:r>
    </w:p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sectPr w:rsidR="00C02A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E3D" w:rsidRDefault="00A54E3D">
      <w:pPr>
        <w:spacing w:after="0" w:line="240" w:lineRule="auto"/>
      </w:pPr>
      <w:r>
        <w:separator/>
      </w:r>
    </w:p>
  </w:endnote>
  <w:endnote w:type="continuationSeparator" w:id="0">
    <w:p w:rsidR="00A54E3D" w:rsidRDefault="00A5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E3D" w:rsidRDefault="00A54E3D">
      <w:pPr>
        <w:spacing w:after="0" w:line="240" w:lineRule="auto"/>
      </w:pPr>
      <w:r>
        <w:separator/>
      </w:r>
    </w:p>
  </w:footnote>
  <w:footnote w:type="continuationSeparator" w:id="0">
    <w:p w:rsidR="00A54E3D" w:rsidRDefault="00A5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1627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676B" w:rsidRDefault="00A54E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6B" w:rsidRDefault="008A6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F"/>
    <w:rsid w:val="002B5372"/>
    <w:rsid w:val="003B7B4F"/>
    <w:rsid w:val="0042658C"/>
    <w:rsid w:val="00452F76"/>
    <w:rsid w:val="004E3362"/>
    <w:rsid w:val="0066507C"/>
    <w:rsid w:val="006B5F89"/>
    <w:rsid w:val="006D516F"/>
    <w:rsid w:val="00781E92"/>
    <w:rsid w:val="007A141E"/>
    <w:rsid w:val="00865450"/>
    <w:rsid w:val="008A676B"/>
    <w:rsid w:val="00950F7C"/>
    <w:rsid w:val="00A05FD5"/>
    <w:rsid w:val="00A07368"/>
    <w:rsid w:val="00A54E3D"/>
    <w:rsid w:val="00AA7F76"/>
    <w:rsid w:val="00B42D6E"/>
    <w:rsid w:val="00C02A31"/>
    <w:rsid w:val="00C03911"/>
    <w:rsid w:val="00D66597"/>
    <w:rsid w:val="00F2119D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5897-635D-4301-9102-81936BB1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6B"/>
  </w:style>
  <w:style w:type="paragraph" w:styleId="Footer">
    <w:name w:val="footer"/>
    <w:basedOn w:val="Normal"/>
    <w:link w:val="FooterChar"/>
    <w:uiPriority w:val="99"/>
    <w:unhideWhenUsed/>
    <w:rsid w:val="008A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</dc:creator>
  <cp:lastModifiedBy>kelvi</cp:lastModifiedBy>
  <cp:revision>2</cp:revision>
  <dcterms:created xsi:type="dcterms:W3CDTF">2021-07-13T20:48:00Z</dcterms:created>
  <dcterms:modified xsi:type="dcterms:W3CDTF">2021-07-13T20:48:00Z</dcterms:modified>
</cp:coreProperties>
</file>